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2551"/>
        <w:gridCol w:w="2722"/>
        <w:gridCol w:w="3374"/>
      </w:tblGrid>
      <w:tr w:rsidR="00AA19CD" w:rsidRPr="003E1B83" w:rsidTr="009F6156">
        <w:tc>
          <w:tcPr>
            <w:tcW w:w="9180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F110AC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Affinamento delle abilit</w:t>
            </w:r>
            <w:r w:rsidR="00F110AC">
              <w:rPr>
                <w:rFonts w:ascii="Book Antiqua" w:hAnsi="Book Antiqua" w:cs="Arial"/>
                <w:b/>
                <w:sz w:val="24"/>
                <w:szCs w:val="24"/>
              </w:rPr>
              <w:t xml:space="preserve">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 xml:space="preserve">niche, e </w:t>
            </w:r>
            <w:r w:rsidR="00F110AC">
              <w:rPr>
                <w:rFonts w:ascii="Book Antiqua" w:hAnsi="Book Antiqua" w:cs="Arial"/>
                <w:b/>
                <w:sz w:val="24"/>
                <w:szCs w:val="24"/>
              </w:rPr>
              <w:t xml:space="preserve">sensibilizzazione 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F110AC">
              <w:rPr>
                <w:rFonts w:ascii="Book Antiqua" w:hAnsi="Book Antiqua" w:cs="Arial"/>
                <w:sz w:val="24"/>
                <w:szCs w:val="24"/>
              </w:rPr>
              <w:t xml:space="preserve"> Violino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Musica-Arte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III</w:t>
            </w:r>
            <w:r w:rsidR="00F110AC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M</w:t>
            </w:r>
          </w:p>
          <w:p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a. s. 2022-2023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vMerge w:val="restart"/>
          </w:tcPr>
          <w:p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F110AC">
            <w:pPr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F110AC" w:rsidRDefault="00124A50" w:rsidP="00F110AC">
            <w:pPr>
              <w:pStyle w:val="Paragrafoelenco"/>
              <w:numPr>
                <w:ilvl w:val="0"/>
                <w:numId w:val="26"/>
              </w:numPr>
              <w:spacing w:before="240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F110AC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F110AC">
              <w:rPr>
                <w:rFonts w:ascii="Book Antiqua" w:hAnsi="Book Antiqua" w:cs="Arial"/>
                <w:iCs/>
                <w:sz w:val="24"/>
                <w:szCs w:val="24"/>
              </w:rPr>
              <w:t>ezza</w:t>
            </w:r>
            <w:r w:rsidR="00F110AC" w:rsidRPr="00F110AC">
              <w:rPr>
                <w:rFonts w:ascii="Book Antiqua" w:hAnsi="Book Antiqua" w:cs="Arial"/>
                <w:iCs/>
                <w:sz w:val="24"/>
                <w:szCs w:val="24"/>
              </w:rPr>
              <w:t xml:space="preserve"> </w:t>
            </w:r>
            <w:r w:rsidR="000828B2" w:rsidRPr="00F110AC">
              <w:rPr>
                <w:rFonts w:ascii="Book Antiqua" w:hAnsi="Book Antiqua" w:cs="Arial"/>
                <w:iCs/>
                <w:sz w:val="24"/>
                <w:szCs w:val="24"/>
              </w:rPr>
              <w:t>ed espressione culturale</w:t>
            </w:r>
          </w:p>
          <w:p w:rsidR="00F110AC" w:rsidRPr="00F110AC" w:rsidRDefault="00F110AC" w:rsidP="00F110AC">
            <w:pPr>
              <w:pStyle w:val="Paragrafoelenco"/>
              <w:numPr>
                <w:ilvl w:val="0"/>
                <w:numId w:val="26"/>
              </w:numPr>
              <w:spacing w:before="240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F110AC">
              <w:rPr>
                <w:rFonts w:ascii="Book Antiqua" w:hAnsi="Book Antiqua" w:cs="Arial"/>
                <w:iCs/>
                <w:sz w:val="24"/>
                <w:szCs w:val="24"/>
              </w:rPr>
              <w:t>E</w:t>
            </w:r>
            <w:r w:rsidR="000828B2" w:rsidRPr="00F110AC">
              <w:rPr>
                <w:rFonts w:ascii="Book Antiqua" w:hAnsi="Book Antiqua" w:cs="Arial"/>
                <w:iCs/>
                <w:sz w:val="24"/>
                <w:szCs w:val="24"/>
              </w:rPr>
              <w:t>spressione m</w:t>
            </w:r>
            <w:r w:rsidR="00124A50" w:rsidRPr="00F110AC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0828B2" w:rsidRPr="00F110AC" w:rsidRDefault="00F110AC" w:rsidP="00F110AC">
            <w:pPr>
              <w:pStyle w:val="Paragrafoelenco"/>
              <w:numPr>
                <w:ilvl w:val="0"/>
                <w:numId w:val="26"/>
              </w:numPr>
              <w:spacing w:before="240" w:line="360" w:lineRule="auto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F110AC">
              <w:rPr>
                <w:rFonts w:ascii="Book Antiqua" w:hAnsi="Book Antiqua" w:cs="Arial"/>
                <w:iCs/>
                <w:sz w:val="24"/>
                <w:szCs w:val="24"/>
              </w:rPr>
              <w:t>S</w:t>
            </w:r>
            <w:r w:rsidR="000828B2" w:rsidRPr="00F110AC">
              <w:rPr>
                <w:rFonts w:ascii="Book Antiqua" w:hAnsi="Book Antiqua" w:cs="Arial"/>
                <w:iCs/>
                <w:sz w:val="24"/>
                <w:szCs w:val="24"/>
              </w:rPr>
              <w:t>pirito di iniziativa</w:t>
            </w:r>
          </w:p>
        </w:tc>
      </w:tr>
      <w:tr w:rsidR="00AA19CD" w:rsidRPr="003E1B83" w:rsidTr="009F6156">
        <w:tc>
          <w:tcPr>
            <w:tcW w:w="9180" w:type="dxa"/>
            <w:gridSpan w:val="3"/>
          </w:tcPr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</w:p>
        </w:tc>
        <w:tc>
          <w:tcPr>
            <w:tcW w:w="2722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9F6156">
        <w:tc>
          <w:tcPr>
            <w:tcW w:w="9180" w:type="dxa"/>
            <w:gridSpan w:val="3"/>
          </w:tcPr>
          <w:p w:rsidR="000D10D6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F110AC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F110AC" w:rsidRPr="000D10D6">
              <w:rPr>
                <w:rFonts w:ascii="Book Antiqua" w:hAnsi="Book Antiqua" w:cs="Arial"/>
                <w:sz w:val="24"/>
                <w:szCs w:val="24"/>
              </w:rPr>
              <w:t>Incoraggiare alla cura dell’aspetto interpretativo del repertorio proposto</w:t>
            </w:r>
          </w:p>
        </w:tc>
        <w:tc>
          <w:tcPr>
            <w:tcW w:w="2722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9F6156">
        <w:tc>
          <w:tcPr>
            <w:tcW w:w="9180" w:type="dxa"/>
            <w:gridSpan w:val="3"/>
          </w:tcPr>
          <w:p w:rsidR="00F110AC" w:rsidRDefault="00F110AC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0D10D6" w:rsidRDefault="009F1A8D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:rsidR="000D10D6" w:rsidRPr="000D10D6" w:rsidRDefault="009F1A8D" w:rsidP="00F110AC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:rsidR="00F110AC" w:rsidRDefault="000D10D6" w:rsidP="00F110AC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F110AC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F110AC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</w:t>
            </w:r>
            <w:r w:rsidR="00F110AC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:rsidR="009F1A8D" w:rsidRDefault="000D10D6" w:rsidP="00F110AC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="00F110AC">
              <w:rPr>
                <w:rFonts w:ascii="Book Antiqua" w:hAnsi="Book Antiqua" w:cs="Arial"/>
                <w:sz w:val="24"/>
                <w:szCs w:val="24"/>
              </w:rPr>
              <w:t>.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721D70" w:rsidRDefault="00721D70" w:rsidP="00F110AC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rafforzare la capacità di far musica insieme nel rispetto dell’altro, sia musicalmente che umanamente.</w:t>
            </w:r>
          </w:p>
          <w:p w:rsidR="00F110AC" w:rsidRPr="000D10D6" w:rsidRDefault="00F110AC" w:rsidP="00F110AC">
            <w:pPr>
              <w:pStyle w:val="Nessunaspaziatura"/>
              <w:ind w:left="720"/>
              <w:rPr>
                <w:rFonts w:ascii="Book Antiqua" w:hAnsi="Book Antiqua" w:cs="Arial"/>
                <w:sz w:val="24"/>
                <w:szCs w:val="24"/>
              </w:rPr>
            </w:pP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:rsidR="000D10D6" w:rsidRDefault="009F1A8D" w:rsidP="00F110AC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 xml:space="preserve">i un metodo di studio proficuo </w:t>
            </w:r>
          </w:p>
          <w:p w:rsidR="000D10D6" w:rsidRDefault="000D10D6" w:rsidP="00F110AC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</w:p>
          <w:p w:rsidR="009F1A8D" w:rsidRDefault="000D10D6" w:rsidP="00F110AC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9B5D8E">
        <w:trPr>
          <w:trHeight w:val="1542"/>
        </w:trPr>
        <w:tc>
          <w:tcPr>
            <w:tcW w:w="4928" w:type="dxa"/>
          </w:tcPr>
          <w:p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:rsidR="00E14A3F" w:rsidRPr="00F110AC" w:rsidRDefault="00F110AC" w:rsidP="00E14A3F">
            <w:pPr>
              <w:pStyle w:val="Paragrafoelenco"/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23725D">
              <w:rPr>
                <w:rFonts w:ascii="Book Antiqua" w:hAnsi="Book Antiqua"/>
                <w:bCs/>
                <w:sz w:val="24"/>
                <w:szCs w:val="24"/>
              </w:rPr>
              <w:t xml:space="preserve">Conoscere tutti </w:t>
            </w:r>
            <w:r>
              <w:rPr>
                <w:rFonts w:ascii="Book Antiqua" w:hAnsi="Book Antiqua"/>
                <w:bCs/>
                <w:sz w:val="24"/>
                <w:szCs w:val="24"/>
              </w:rPr>
              <w:t>i segni di espressione musicale e della terminologia specifica.</w:t>
            </w:r>
          </w:p>
        </w:tc>
        <w:tc>
          <w:tcPr>
            <w:tcW w:w="4252" w:type="dxa"/>
            <w:gridSpan w:val="2"/>
          </w:tcPr>
          <w:p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Abilit</w:t>
            </w:r>
            <w:r w:rsidR="00F110AC">
              <w:rPr>
                <w:rFonts w:ascii="Book Antiqua" w:hAnsi="Book Antiqua" w:cs="Arial"/>
                <w:b/>
                <w:sz w:val="24"/>
                <w:szCs w:val="24"/>
              </w:rPr>
              <w:t>à</w:t>
            </w:r>
          </w:p>
          <w:p w:rsidR="00F110AC" w:rsidRDefault="00F110AC" w:rsidP="00F110A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4E02C1">
              <w:rPr>
                <w:rFonts w:ascii="Book Antiqua" w:hAnsi="Book Antiqua" w:cs="Arial"/>
                <w:sz w:val="24"/>
                <w:szCs w:val="24"/>
              </w:rPr>
              <w:t>Decodificare e utilizzare la notazione tradizionale.</w:t>
            </w:r>
          </w:p>
          <w:p w:rsidR="00E14A3F" w:rsidRPr="00F110AC" w:rsidRDefault="00F110AC" w:rsidP="00F110AC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110AC">
              <w:rPr>
                <w:rFonts w:ascii="Book Antiqua" w:hAnsi="Book Antiqua"/>
                <w:bCs/>
                <w:sz w:val="24"/>
                <w:szCs w:val="24"/>
              </w:rPr>
              <w:t>Consolidamento della tecnica di realizzazione dei segni dinamici ed espressivi.</w:t>
            </w:r>
          </w:p>
          <w:p w:rsidR="00F110AC" w:rsidRPr="00F110AC" w:rsidRDefault="00F110AC" w:rsidP="00F110AC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:rsidTr="00C05A66">
        <w:tc>
          <w:tcPr>
            <w:tcW w:w="6629" w:type="dxa"/>
            <w:gridSpan w:val="2"/>
          </w:tcPr>
          <w:p w:rsidR="00F110AC" w:rsidRDefault="00F110AC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6D4905" w:rsidRPr="006D4905" w:rsidRDefault="00F110AC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Violino </w:t>
            </w:r>
            <w:r>
              <w:rPr>
                <w:rFonts w:ascii="Book Antiqua" w:hAnsi="Book Antiqua" w:cs="Arial"/>
                <w:sz w:val="24"/>
                <w:szCs w:val="24"/>
              </w:rPr>
              <w:t>di 60 minuti con cadenza settimanale in presenza. Per gli alunni delle classi terze sono inoltre previste due ore di musica d’insieme una volta a settimana.</w:t>
            </w:r>
          </w:p>
        </w:tc>
        <w:tc>
          <w:tcPr>
            <w:tcW w:w="2551" w:type="dxa"/>
          </w:tcPr>
          <w:p w:rsidR="00F110AC" w:rsidRDefault="00F110AC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F110AC" w:rsidRPr="00911FB9" w:rsidRDefault="00F110AC" w:rsidP="00F110AC">
            <w:pPr>
              <w:pStyle w:val="Paragrafoelenco"/>
              <w:numPr>
                <w:ilvl w:val="0"/>
                <w:numId w:val="2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Strumento (</w:t>
            </w:r>
            <w:r>
              <w:rPr>
                <w:rFonts w:ascii="Book Antiqua" w:hAnsi="Book Antiqua" w:cs="Arial"/>
                <w:sz w:val="24"/>
                <w:szCs w:val="24"/>
              </w:rPr>
              <w:t>Violino</w:t>
            </w:r>
            <w:r w:rsidRPr="00911FB9">
              <w:rPr>
                <w:rFonts w:ascii="Book Antiqua" w:hAnsi="Book Antiqua" w:cs="Arial"/>
                <w:sz w:val="24"/>
                <w:szCs w:val="24"/>
              </w:rPr>
              <w:t>)</w:t>
            </w:r>
          </w:p>
          <w:p w:rsidR="00F110AC" w:rsidRPr="00F97758" w:rsidRDefault="00F110AC" w:rsidP="00F110AC">
            <w:pPr>
              <w:pStyle w:val="Paragrafoelenco"/>
              <w:numPr>
                <w:ilvl w:val="0"/>
                <w:numId w:val="2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Libri di testo</w:t>
            </w:r>
          </w:p>
          <w:p w:rsidR="00F110AC" w:rsidRPr="001F38D7" w:rsidRDefault="00F110AC" w:rsidP="00F110AC">
            <w:pPr>
              <w:pStyle w:val="Paragrafoelenco"/>
              <w:numPr>
                <w:ilvl w:val="0"/>
                <w:numId w:val="2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Computer e/o tablet</w:t>
            </w:r>
          </w:p>
          <w:p w:rsidR="00F110AC" w:rsidRPr="001F38D7" w:rsidRDefault="00F110AC" w:rsidP="00F110AC">
            <w:pPr>
              <w:pStyle w:val="Paragrafoelenco"/>
              <w:numPr>
                <w:ilvl w:val="0"/>
                <w:numId w:val="2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Materiale didattico fornito dal docente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C533F7" w:rsidRPr="003E1B83" w:rsidRDefault="00C533F7" w:rsidP="006D4905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Merge w:val="restart"/>
          </w:tcPr>
          <w:p w:rsidR="00F110AC" w:rsidRDefault="00F110AC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F110AC" w:rsidRPr="003E1B83" w:rsidRDefault="00F110AC" w:rsidP="00F110AC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75A18">
              <w:rPr>
                <w:rFonts w:ascii="Book Antiqua" w:hAnsi="Book Antiqua" w:cs="Arial"/>
                <w:sz w:val="24"/>
                <w:szCs w:val="24"/>
              </w:rPr>
              <w:t xml:space="preserve">Sarà </w:t>
            </w:r>
            <w:r>
              <w:rPr>
                <w:rFonts w:ascii="Book Antiqua" w:hAnsi="Book Antiqua" w:cs="Arial"/>
                <w:sz w:val="24"/>
                <w:szCs w:val="24"/>
              </w:rPr>
              <w:t>preso in considerazione</w:t>
            </w:r>
            <w:r w:rsidRPr="00975A18">
              <w:rPr>
                <w:rFonts w:ascii="Book Antiqua" w:hAnsi="Book Antiqua" w:cs="Arial"/>
                <w:sz w:val="24"/>
                <w:szCs w:val="24"/>
              </w:rPr>
              <w:t xml:space="preserve"> la presenza e l’efficacia della partecipazione degli alunni alle lezioni,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975A18">
              <w:rPr>
                <w:rFonts w:ascii="Book Antiqua" w:hAnsi="Book Antiqua" w:cs="Arial"/>
                <w:sz w:val="24"/>
                <w:szCs w:val="24"/>
              </w:rPr>
              <w:t>considerando inoltre la regolarità e l’impegno riguardo l’esecuzione dei brani assegnati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.</w:t>
            </w:r>
          </w:p>
          <w:p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9B5D8E">
        <w:trPr>
          <w:trHeight w:val="883"/>
        </w:trPr>
        <w:tc>
          <w:tcPr>
            <w:tcW w:w="9180" w:type="dxa"/>
            <w:gridSpan w:val="3"/>
          </w:tcPr>
          <w:p w:rsidR="009B5D8E" w:rsidRDefault="009B5D8E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:rsidR="00F110AC" w:rsidRDefault="00F110AC" w:rsidP="00F110AC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E054C6"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Argo</w:t>
            </w:r>
            <w:r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DidUp</w:t>
            </w:r>
            <w:proofErr w:type="spellEnd"/>
            <w:r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, YouTube (per l’ascolto musicale)</w:t>
            </w:r>
          </w:p>
          <w:p w:rsidR="009B5D8E" w:rsidRPr="00043F2D" w:rsidRDefault="009B5D8E" w:rsidP="003E1B8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Merge/>
          </w:tcPr>
          <w:p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9B5D8E" w:rsidRPr="00DC6A80" w:rsidRDefault="009B5D8E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1DAB" w:rsidRDefault="00811DAB" w:rsidP="00B463D1">
            <w:pPr>
              <w:tabs>
                <w:tab w:val="left" w:pos="5861"/>
                <w:tab w:val="center" w:pos="7334"/>
              </w:tabs>
              <w:spacing w:after="0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811DAB" w:rsidRDefault="00811DAB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F110AC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F110AC" w:rsidRPr="009B5D8E" w:rsidRDefault="00B463D1" w:rsidP="00F110AC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F110AC" w:rsidRPr="009B5D8E">
              <w:rPr>
                <w:rFonts w:ascii="Book Antiqua" w:hAnsi="Book Antiqua" w:cs="Arial"/>
                <w:sz w:val="24"/>
                <w:szCs w:val="24"/>
              </w:rPr>
              <w:t xml:space="preserve">mpegno, </w:t>
            </w:r>
            <w:r w:rsidR="00F110AC"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F110AC" w:rsidRPr="009B5D8E">
              <w:rPr>
                <w:rFonts w:ascii="Book Antiqua" w:hAnsi="Book Antiqua" w:cs="Arial"/>
                <w:sz w:val="24"/>
                <w:szCs w:val="24"/>
              </w:rPr>
              <w:t>osta</w:t>
            </w:r>
            <w:r w:rsidR="00F110AC">
              <w:rPr>
                <w:rFonts w:ascii="Book Antiqua" w:hAnsi="Book Antiqua" w:cs="Arial"/>
                <w:sz w:val="24"/>
                <w:szCs w:val="24"/>
              </w:rPr>
              <w:t>nza, produzione e puntualità n</w:t>
            </w:r>
            <w:r w:rsidR="00F110AC"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F110AC">
              <w:rPr>
                <w:rFonts w:ascii="Book Antiqua" w:hAnsi="Book Antiqua" w:cs="Arial"/>
                <w:sz w:val="24"/>
                <w:szCs w:val="24"/>
              </w:rPr>
              <w:t>, sviluppo delle capacità espressive-interpretative rispetto ai livelli di partenza.</w:t>
            </w:r>
          </w:p>
          <w:p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F110AC" w:rsidRPr="003E1B83" w:rsidRDefault="00F110AC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</w:t>
            </w:r>
            <w:r w:rsidR="00F110AC"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C2D63" w:rsidRDefault="006C2D63" w:rsidP="00E67A71">
      <w:pPr>
        <w:spacing w:after="0" w:line="240" w:lineRule="auto"/>
      </w:pPr>
      <w:r>
        <w:separator/>
      </w:r>
    </w:p>
  </w:endnote>
  <w:endnote w:type="continuationSeparator" w:id="0">
    <w:p w:rsidR="006C2D63" w:rsidRDefault="006C2D63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8772328"/>
      <w:docPartObj>
        <w:docPartGallery w:val="Page Numbers (Bottom of Page)"/>
        <w:docPartUnique/>
      </w:docPartObj>
    </w:sdtPr>
    <w:sdtContent>
      <w:p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C24313">
          <w:rPr>
            <w:noProof/>
          </w:rPr>
          <w:t>3</w:t>
        </w:r>
        <w:r>
          <w:fldChar w:fldCharType="end"/>
        </w:r>
      </w:p>
    </w:sdtContent>
  </w:sdt>
  <w:p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C2D63" w:rsidRDefault="006C2D63" w:rsidP="00E67A71">
      <w:pPr>
        <w:spacing w:after="0" w:line="240" w:lineRule="auto"/>
      </w:pPr>
      <w:r>
        <w:separator/>
      </w:r>
    </w:p>
  </w:footnote>
  <w:footnote w:type="continuationSeparator" w:id="0">
    <w:p w:rsidR="006C2D63" w:rsidRDefault="006C2D63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066E2D"/>
    <w:multiLevelType w:val="hybridMultilevel"/>
    <w:tmpl w:val="E3C82E3A"/>
    <w:lvl w:ilvl="0" w:tplc="47B673A4">
      <w:numFmt w:val="bullet"/>
      <w:lvlText w:val="-"/>
      <w:lvlJc w:val="left"/>
      <w:pPr>
        <w:ind w:left="720" w:hanging="360"/>
      </w:pPr>
      <w:rPr>
        <w:rFonts w:ascii="Book Antiqua" w:eastAsia="Calibr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2793F"/>
    <w:multiLevelType w:val="hybridMultilevel"/>
    <w:tmpl w:val="B2607D48"/>
    <w:lvl w:ilvl="0" w:tplc="0A049424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02C31"/>
    <w:multiLevelType w:val="hybridMultilevel"/>
    <w:tmpl w:val="0D12C20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322FF"/>
    <w:multiLevelType w:val="hybridMultilevel"/>
    <w:tmpl w:val="AEC415A8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 w15:restartNumberingAfterBreak="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743E3"/>
    <w:multiLevelType w:val="hybridMultilevel"/>
    <w:tmpl w:val="DB42F9EE"/>
    <w:lvl w:ilvl="0" w:tplc="A5E270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7A504EE"/>
    <w:multiLevelType w:val="hybridMultilevel"/>
    <w:tmpl w:val="90CA0AF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01301E"/>
    <w:multiLevelType w:val="hybridMultilevel"/>
    <w:tmpl w:val="677A1EA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37399">
    <w:abstractNumId w:val="20"/>
  </w:num>
  <w:num w:numId="2" w16cid:durableId="1576160275">
    <w:abstractNumId w:val="0"/>
  </w:num>
  <w:num w:numId="3" w16cid:durableId="1872913596">
    <w:abstractNumId w:val="5"/>
  </w:num>
  <w:num w:numId="4" w16cid:durableId="564728172">
    <w:abstractNumId w:val="22"/>
  </w:num>
  <w:num w:numId="5" w16cid:durableId="1170364791">
    <w:abstractNumId w:val="11"/>
  </w:num>
  <w:num w:numId="6" w16cid:durableId="148794772">
    <w:abstractNumId w:val="24"/>
  </w:num>
  <w:num w:numId="7" w16cid:durableId="801727348">
    <w:abstractNumId w:val="3"/>
  </w:num>
  <w:num w:numId="8" w16cid:durableId="1951551079">
    <w:abstractNumId w:val="10"/>
  </w:num>
  <w:num w:numId="9" w16cid:durableId="1528526395">
    <w:abstractNumId w:val="21"/>
  </w:num>
  <w:num w:numId="10" w16cid:durableId="454450503">
    <w:abstractNumId w:val="2"/>
  </w:num>
  <w:num w:numId="11" w16cid:durableId="1031801015">
    <w:abstractNumId w:val="8"/>
  </w:num>
  <w:num w:numId="12" w16cid:durableId="848179430">
    <w:abstractNumId w:val="14"/>
  </w:num>
  <w:num w:numId="13" w16cid:durableId="1438285815">
    <w:abstractNumId w:val="4"/>
  </w:num>
  <w:num w:numId="14" w16cid:durableId="477959040">
    <w:abstractNumId w:val="7"/>
  </w:num>
  <w:num w:numId="15" w16cid:durableId="406852667">
    <w:abstractNumId w:val="15"/>
  </w:num>
  <w:num w:numId="16" w16cid:durableId="185023810">
    <w:abstractNumId w:val="25"/>
  </w:num>
  <w:num w:numId="17" w16cid:durableId="1530726717">
    <w:abstractNumId w:val="23"/>
  </w:num>
  <w:num w:numId="18" w16cid:durableId="1820418157">
    <w:abstractNumId w:val="17"/>
  </w:num>
  <w:num w:numId="19" w16cid:durableId="1944262311">
    <w:abstractNumId w:val="13"/>
  </w:num>
  <w:num w:numId="20" w16cid:durableId="455875108">
    <w:abstractNumId w:val="19"/>
  </w:num>
  <w:num w:numId="21" w16cid:durableId="1277177837">
    <w:abstractNumId w:val="18"/>
  </w:num>
  <w:num w:numId="22" w16cid:durableId="1419521766">
    <w:abstractNumId w:val="16"/>
  </w:num>
  <w:num w:numId="23" w16cid:durableId="477264083">
    <w:abstractNumId w:val="26"/>
  </w:num>
  <w:num w:numId="24" w16cid:durableId="457376114">
    <w:abstractNumId w:val="1"/>
  </w:num>
  <w:num w:numId="25" w16cid:durableId="1397120694">
    <w:abstractNumId w:val="9"/>
  </w:num>
  <w:num w:numId="26" w16cid:durableId="1596981956">
    <w:abstractNumId w:val="12"/>
  </w:num>
  <w:num w:numId="27" w16cid:durableId="1443208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1B1B"/>
    <w:rsid w:val="000C301A"/>
    <w:rsid w:val="000C456E"/>
    <w:rsid w:val="000D10D6"/>
    <w:rsid w:val="00105C07"/>
    <w:rsid w:val="001078CF"/>
    <w:rsid w:val="00124A50"/>
    <w:rsid w:val="001252BE"/>
    <w:rsid w:val="00186FF3"/>
    <w:rsid w:val="0019033C"/>
    <w:rsid w:val="001C6687"/>
    <w:rsid w:val="0026086E"/>
    <w:rsid w:val="00315B41"/>
    <w:rsid w:val="00344D67"/>
    <w:rsid w:val="00374019"/>
    <w:rsid w:val="00374F35"/>
    <w:rsid w:val="00386EC0"/>
    <w:rsid w:val="00396836"/>
    <w:rsid w:val="003E1B83"/>
    <w:rsid w:val="003F14DA"/>
    <w:rsid w:val="003F38F4"/>
    <w:rsid w:val="004056EB"/>
    <w:rsid w:val="004175AA"/>
    <w:rsid w:val="00431E42"/>
    <w:rsid w:val="0046646D"/>
    <w:rsid w:val="0047535D"/>
    <w:rsid w:val="0049001B"/>
    <w:rsid w:val="00527193"/>
    <w:rsid w:val="00555E16"/>
    <w:rsid w:val="005616D2"/>
    <w:rsid w:val="00565E45"/>
    <w:rsid w:val="005B201C"/>
    <w:rsid w:val="006B1087"/>
    <w:rsid w:val="006C2D63"/>
    <w:rsid w:val="006D47CB"/>
    <w:rsid w:val="006D4905"/>
    <w:rsid w:val="00706BA6"/>
    <w:rsid w:val="00721D70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A13ADF"/>
    <w:rsid w:val="00A14976"/>
    <w:rsid w:val="00A468A0"/>
    <w:rsid w:val="00A6410C"/>
    <w:rsid w:val="00A66C42"/>
    <w:rsid w:val="00A871CE"/>
    <w:rsid w:val="00AA19CD"/>
    <w:rsid w:val="00AA346A"/>
    <w:rsid w:val="00B13CF8"/>
    <w:rsid w:val="00B15B7D"/>
    <w:rsid w:val="00B2058C"/>
    <w:rsid w:val="00B22C45"/>
    <w:rsid w:val="00B463D1"/>
    <w:rsid w:val="00B72CB7"/>
    <w:rsid w:val="00B830F4"/>
    <w:rsid w:val="00BC0AEE"/>
    <w:rsid w:val="00C24313"/>
    <w:rsid w:val="00C533F7"/>
    <w:rsid w:val="00C61DF7"/>
    <w:rsid w:val="00C66ED7"/>
    <w:rsid w:val="00C83CAA"/>
    <w:rsid w:val="00D07DD1"/>
    <w:rsid w:val="00D43A20"/>
    <w:rsid w:val="00D642F3"/>
    <w:rsid w:val="00D83DE8"/>
    <w:rsid w:val="00DE51C2"/>
    <w:rsid w:val="00DF1FEE"/>
    <w:rsid w:val="00E14A3F"/>
    <w:rsid w:val="00E17251"/>
    <w:rsid w:val="00E26EAE"/>
    <w:rsid w:val="00E67A71"/>
    <w:rsid w:val="00E9611A"/>
    <w:rsid w:val="00EA5DD2"/>
    <w:rsid w:val="00ED6ED4"/>
    <w:rsid w:val="00EE1115"/>
    <w:rsid w:val="00F102CB"/>
    <w:rsid w:val="00F110AC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DABA5"/>
  <w15:docId w15:val="{9C6F5BDE-1DD6-FF46-BE3C-224C3622A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Microsoft Office User</cp:lastModifiedBy>
  <cp:revision>35</cp:revision>
  <cp:lastPrinted>2020-09-17T16:16:00Z</cp:lastPrinted>
  <dcterms:created xsi:type="dcterms:W3CDTF">2020-04-14T19:19:00Z</dcterms:created>
  <dcterms:modified xsi:type="dcterms:W3CDTF">2023-01-18T15:12:00Z</dcterms:modified>
</cp:coreProperties>
</file>